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784B85" w:rsidRDefault="00000000">
      <w:pPr>
        <w:pStyle w:val="Title"/>
        <w:rPr>
          <w:sz w:val="28"/>
          <w:szCs w:val="28"/>
        </w:rPr>
      </w:pPr>
      <w:bookmarkStart w:id="0" w:name="_heading=h.gx34ld6tgghy" w:colFirst="0" w:colLast="0"/>
      <w:bookmarkEnd w:id="0"/>
      <w:r>
        <w:t>Division Part 9</w:t>
      </w:r>
    </w:p>
    <w:p w14:paraId="00000002" w14:textId="77777777" w:rsidR="00784B85" w:rsidRDefault="00000000">
      <w:pPr>
        <w:spacing w:after="0" w:line="480" w:lineRule="auto"/>
        <w:jc w:val="center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070C0"/>
          <w:sz w:val="28"/>
          <w:szCs w:val="28"/>
        </w:rPr>
        <w:t>(1 Corinthians 3:10-15)</w:t>
      </w:r>
    </w:p>
    <w:p w14:paraId="00000003" w14:textId="77777777" w:rsidR="00784B85" w:rsidRDefault="00000000">
      <w:pPr>
        <w:keepLines/>
        <w:widowControl w:val="0"/>
        <w:spacing w:after="0" w:line="240" w:lineRule="auto"/>
        <w:jc w:val="center"/>
        <w:rPr>
          <w:rFonts w:ascii="Cavolini" w:eastAsia="Cavolini" w:hAnsi="Cavolini" w:cs="Cavolini"/>
          <w:color w:val="0070C0"/>
          <w:sz w:val="22"/>
          <w:szCs w:val="22"/>
        </w:rPr>
      </w:pPr>
      <w:r>
        <w:rPr>
          <w:rFonts w:ascii="Poppins SemiBold" w:eastAsia="Poppins SemiBold" w:hAnsi="Poppins SemiBold" w:cs="Poppins SemiBold"/>
          <w:color w:val="1B3A7E"/>
          <w:sz w:val="32"/>
          <w:szCs w:val="32"/>
        </w:rPr>
        <w:t>God’s Building</w:t>
      </w:r>
    </w:p>
    <w:p w14:paraId="00000004" w14:textId="77777777" w:rsidR="00784B85" w:rsidRDefault="00000000">
      <w:pPr>
        <w:keepLines/>
        <w:widowControl w:val="0"/>
        <w:spacing w:after="0" w:line="120" w:lineRule="auto"/>
        <w:ind w:left="-90" w:right="450"/>
        <w:rPr>
          <w:rFonts w:ascii="Cavolini" w:eastAsia="Cavolini" w:hAnsi="Cavolini" w:cs="Cavolini"/>
          <w:color w:val="05686C"/>
          <w:sz w:val="28"/>
          <w:szCs w:val="28"/>
        </w:rPr>
      </w:pPr>
      <w:r>
        <w:pict w14:anchorId="3D063105">
          <v:rect id="_x0000_i1025" style="width:0;height:1.5pt" o:hralign="center" o:hrstd="t" o:hr="t" fillcolor="#a0a0a0" stroked="f"/>
        </w:pict>
      </w:r>
    </w:p>
    <w:p w14:paraId="00000005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06" w14:textId="77777777" w:rsidR="00784B85" w:rsidRDefault="00000000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>The Foundation:</w:t>
      </w:r>
    </w:p>
    <w:p w14:paraId="00000007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08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09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0A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0B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0C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0D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>Paul acknowledges that his ________ and _________ to establish the church in Corinth came from God.</w:t>
      </w:r>
    </w:p>
    <w:p w14:paraId="0000000E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0F" w14:textId="77777777" w:rsidR="00784B85" w:rsidRDefault="00000000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 xml:space="preserve">The </w:t>
      </w:r>
      <w:proofErr w:type="gramStart"/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>Building</w:t>
      </w:r>
      <w:proofErr w:type="gramEnd"/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>:</w:t>
      </w:r>
    </w:p>
    <w:p w14:paraId="00000010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11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12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13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14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15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16" w14:textId="77777777" w:rsidR="00784B85" w:rsidRDefault="00000000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>The Testing:</w:t>
      </w:r>
    </w:p>
    <w:p w14:paraId="00000017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18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19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1A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1B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1C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 xml:space="preserve">The Day: The Judgment Seat of Christ. </w:t>
      </w:r>
    </w:p>
    <w:p w14:paraId="0000001D" w14:textId="77777777" w:rsidR="00784B85" w:rsidRDefault="00000000">
      <w:pPr>
        <w:numPr>
          <w:ilvl w:val="0"/>
          <w:numId w:val="1"/>
        </w:num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 xml:space="preserve">(2 Corinthians 5:10) </w:t>
      </w:r>
    </w:p>
    <w:p w14:paraId="0000001E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1F" w14:textId="77777777" w:rsidR="00784B85" w:rsidRDefault="00000000">
      <w:pPr>
        <w:keepLines/>
        <w:widowControl w:val="0"/>
        <w:spacing w:after="0" w:line="240" w:lineRule="auto"/>
        <w:jc w:val="center"/>
        <w:rPr>
          <w:rFonts w:ascii="Cavolini" w:eastAsia="Cavolini" w:hAnsi="Cavolini" w:cs="Cavolini"/>
          <w:color w:val="0070C0"/>
          <w:sz w:val="22"/>
          <w:szCs w:val="22"/>
        </w:rPr>
      </w:pPr>
      <w:r>
        <w:rPr>
          <w:rFonts w:ascii="Poppins SemiBold" w:eastAsia="Poppins SemiBold" w:hAnsi="Poppins SemiBold" w:cs="Poppins SemiBold"/>
          <w:color w:val="1B3A7E"/>
          <w:sz w:val="32"/>
          <w:szCs w:val="32"/>
        </w:rPr>
        <w:t>Practical Unity</w:t>
      </w:r>
    </w:p>
    <w:p w14:paraId="00000020" w14:textId="77777777" w:rsidR="00784B85" w:rsidRDefault="00000000">
      <w:pPr>
        <w:keepLines/>
        <w:widowControl w:val="0"/>
        <w:spacing w:after="0" w:line="12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r>
        <w:pict w14:anchorId="268A3655">
          <v:rect id="_x0000_i1026" style="width:0;height:1.5pt" o:hralign="center" o:hrstd="t" o:hr="t" fillcolor="#a0a0a0" stroked="f"/>
        </w:pict>
      </w:r>
    </w:p>
    <w:p w14:paraId="00000021" w14:textId="77777777" w:rsidR="00784B85" w:rsidRDefault="00000000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r>
        <w:rPr>
          <w:rFonts w:ascii="Poppins Medium" w:eastAsia="Poppins Medium" w:hAnsi="Poppins Medium" w:cs="Poppins Medium"/>
          <w:color w:val="05686C"/>
          <w:sz w:val="26"/>
          <w:szCs w:val="26"/>
        </w:rPr>
        <w:t xml:space="preserve">1.) Whose strength are you working </w:t>
      </w:r>
      <w:proofErr w:type="gramStart"/>
      <w:r>
        <w:rPr>
          <w:rFonts w:ascii="Poppins Medium" w:eastAsia="Poppins Medium" w:hAnsi="Poppins Medium" w:cs="Poppins Medium"/>
          <w:color w:val="05686C"/>
          <w:sz w:val="26"/>
          <w:szCs w:val="26"/>
        </w:rPr>
        <w:t>in</w:t>
      </w:r>
      <w:proofErr w:type="gramEnd"/>
      <w:r>
        <w:rPr>
          <w:rFonts w:ascii="Poppins Medium" w:eastAsia="Poppins Medium" w:hAnsi="Poppins Medium" w:cs="Poppins Medium"/>
          <w:color w:val="05686C"/>
          <w:sz w:val="26"/>
          <w:szCs w:val="26"/>
        </w:rPr>
        <w:t>?</w:t>
      </w:r>
    </w:p>
    <w:p w14:paraId="00000022" w14:textId="77777777" w:rsidR="00784B85" w:rsidRDefault="00784B85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</w:p>
    <w:p w14:paraId="00000023" w14:textId="77777777" w:rsidR="00784B85" w:rsidRDefault="00000000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r>
        <w:rPr>
          <w:rFonts w:ascii="Poppins Medium" w:eastAsia="Poppins Medium" w:hAnsi="Poppins Medium" w:cs="Poppins Medium"/>
          <w:color w:val="05686C"/>
          <w:sz w:val="26"/>
          <w:szCs w:val="26"/>
        </w:rPr>
        <w:t>2.) Is the foundation of FHCC Jesus Christ?</w:t>
      </w:r>
    </w:p>
    <w:p w14:paraId="00000024" w14:textId="77777777" w:rsidR="00784B85" w:rsidRDefault="00784B85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</w:p>
    <w:p w14:paraId="00000025" w14:textId="77777777" w:rsidR="00784B85" w:rsidRDefault="00000000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r>
        <w:rPr>
          <w:rFonts w:ascii="Poppins Medium" w:eastAsia="Poppins Medium" w:hAnsi="Poppins Medium" w:cs="Poppins Medium"/>
          <w:color w:val="05686C"/>
          <w:sz w:val="26"/>
          <w:szCs w:val="26"/>
        </w:rPr>
        <w:t>3.) Are we building?</w:t>
      </w:r>
    </w:p>
    <w:p w14:paraId="00000026" w14:textId="77777777" w:rsidR="00784B85" w:rsidRDefault="00784B85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</w:p>
    <w:p w14:paraId="00000027" w14:textId="77777777" w:rsidR="00784B85" w:rsidRDefault="00000000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proofErr w:type="gramStart"/>
      <w:r>
        <w:rPr>
          <w:rFonts w:ascii="Poppins Medium" w:eastAsia="Poppins Medium" w:hAnsi="Poppins Medium" w:cs="Poppins Medium"/>
          <w:color w:val="05686C"/>
          <w:sz w:val="26"/>
          <w:szCs w:val="26"/>
        </w:rPr>
        <w:t>4.)Will</w:t>
      </w:r>
      <w:proofErr w:type="gramEnd"/>
      <w:r>
        <w:rPr>
          <w:rFonts w:ascii="Poppins Medium" w:eastAsia="Poppins Medium" w:hAnsi="Poppins Medium" w:cs="Poppins Medium"/>
          <w:color w:val="05686C"/>
          <w:sz w:val="26"/>
          <w:szCs w:val="26"/>
        </w:rPr>
        <w:t xml:space="preserve"> your work survive the inspection?</w:t>
      </w:r>
    </w:p>
    <w:p w14:paraId="00000028" w14:textId="77777777" w:rsidR="00784B85" w:rsidRDefault="00784B85">
      <w:pPr>
        <w:keepLines/>
        <w:widowControl w:val="0"/>
        <w:spacing w:after="0" w:line="24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</w:p>
    <w:p w14:paraId="00000029" w14:textId="77777777" w:rsidR="00784B85" w:rsidRDefault="00000000">
      <w:pPr>
        <w:pStyle w:val="Title"/>
        <w:rPr>
          <w:sz w:val="28"/>
          <w:szCs w:val="28"/>
        </w:rPr>
      </w:pPr>
      <w:bookmarkStart w:id="1" w:name="_heading=h.856jubsnaxvg" w:colFirst="0" w:colLast="0"/>
      <w:bookmarkEnd w:id="1"/>
      <w:r>
        <w:t>Homework</w:t>
      </w:r>
    </w:p>
    <w:p w14:paraId="0000002A" w14:textId="77777777" w:rsidR="00784B85" w:rsidRDefault="00000000">
      <w:pPr>
        <w:spacing w:after="0" w:line="480" w:lineRule="auto"/>
        <w:jc w:val="center"/>
        <w:rPr>
          <w:rFonts w:ascii="Cavolini" w:eastAsia="Cavolini" w:hAnsi="Cavolini" w:cs="Cavolini"/>
          <w:color w:val="0070C0"/>
          <w:sz w:val="22"/>
          <w:szCs w:val="22"/>
        </w:rPr>
      </w:pPr>
      <w:r>
        <w:rPr>
          <w:rFonts w:ascii="Cavolini" w:eastAsia="Cavolini" w:hAnsi="Cavolini" w:cs="Cavolini"/>
          <w:color w:val="0070C0"/>
          <w:sz w:val="28"/>
          <w:szCs w:val="28"/>
        </w:rPr>
        <w:t>(1 Corinthians 3:16-17)</w:t>
      </w:r>
    </w:p>
    <w:p w14:paraId="0000002B" w14:textId="77777777" w:rsidR="00784B85" w:rsidRDefault="00000000">
      <w:pPr>
        <w:keepLines/>
        <w:widowControl w:val="0"/>
        <w:spacing w:after="0" w:line="120" w:lineRule="auto"/>
        <w:ind w:left="-90" w:right="450"/>
        <w:rPr>
          <w:rFonts w:ascii="Cavolini" w:eastAsia="Cavolini" w:hAnsi="Cavolini" w:cs="Cavolini"/>
          <w:color w:val="05686C"/>
          <w:sz w:val="28"/>
          <w:szCs w:val="28"/>
        </w:rPr>
      </w:pPr>
      <w:r>
        <w:pict w14:anchorId="309CC1A3">
          <v:rect id="_x0000_i1027" style="width:0;height:1.5pt" o:hralign="center" o:hrstd="t" o:hr="t" fillcolor="#a0a0a0" stroked="f"/>
        </w:pict>
      </w:r>
    </w:p>
    <w:p w14:paraId="0000002C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2D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>Read 1 Corinthians chapter 3</w:t>
      </w:r>
    </w:p>
    <w:p w14:paraId="0000002E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2F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 xml:space="preserve">After the field and building metaphors, Paul switches to God’s temple metaphor. </w:t>
      </w:r>
    </w:p>
    <w:p w14:paraId="00000030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31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>16 Who is the temple? (clue: it’s not you)</w:t>
      </w:r>
    </w:p>
    <w:p w14:paraId="00000032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33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>16 Where does God dwell?</w:t>
      </w:r>
    </w:p>
    <w:p w14:paraId="00000034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35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>17 What does the word “holy” mean?</w:t>
      </w:r>
    </w:p>
    <w:p w14:paraId="00000036" w14:textId="77777777" w:rsidR="00784B85" w:rsidRDefault="00000000">
      <w:pPr>
        <w:pStyle w:val="Title"/>
        <w:rPr>
          <w:sz w:val="28"/>
          <w:szCs w:val="28"/>
        </w:rPr>
      </w:pPr>
      <w:bookmarkStart w:id="2" w:name="_heading=h.td8no9cecjfo" w:colFirst="0" w:colLast="0"/>
      <w:bookmarkEnd w:id="2"/>
      <w:r>
        <w:t>Division Part 9</w:t>
      </w:r>
    </w:p>
    <w:p w14:paraId="00000037" w14:textId="77777777" w:rsidR="00784B85" w:rsidRDefault="00000000">
      <w:pPr>
        <w:spacing w:after="0" w:line="480" w:lineRule="auto"/>
        <w:jc w:val="center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070C0"/>
          <w:sz w:val="28"/>
          <w:szCs w:val="28"/>
        </w:rPr>
        <w:t>(1 Corinthians 3:10-15)</w:t>
      </w:r>
    </w:p>
    <w:p w14:paraId="00000038" w14:textId="77777777" w:rsidR="00784B85" w:rsidRDefault="00000000">
      <w:pPr>
        <w:keepLines/>
        <w:widowControl w:val="0"/>
        <w:spacing w:after="0" w:line="240" w:lineRule="auto"/>
        <w:jc w:val="center"/>
        <w:rPr>
          <w:rFonts w:ascii="Cavolini" w:eastAsia="Cavolini" w:hAnsi="Cavolini" w:cs="Cavolini"/>
          <w:color w:val="0070C0"/>
          <w:sz w:val="22"/>
          <w:szCs w:val="22"/>
        </w:rPr>
      </w:pPr>
      <w:r>
        <w:rPr>
          <w:rFonts w:ascii="Poppins SemiBold" w:eastAsia="Poppins SemiBold" w:hAnsi="Poppins SemiBold" w:cs="Poppins SemiBold"/>
          <w:color w:val="1B3A7E"/>
          <w:sz w:val="32"/>
          <w:szCs w:val="32"/>
        </w:rPr>
        <w:t>God’s Building</w:t>
      </w:r>
    </w:p>
    <w:p w14:paraId="00000039" w14:textId="77777777" w:rsidR="00784B85" w:rsidRDefault="00000000">
      <w:pPr>
        <w:keepLines/>
        <w:widowControl w:val="0"/>
        <w:spacing w:after="0" w:line="120" w:lineRule="auto"/>
        <w:ind w:left="-90" w:right="450"/>
        <w:rPr>
          <w:rFonts w:ascii="Cavolini" w:eastAsia="Cavolini" w:hAnsi="Cavolini" w:cs="Cavolini"/>
          <w:color w:val="05686C"/>
          <w:sz w:val="28"/>
          <w:szCs w:val="28"/>
        </w:rPr>
      </w:pPr>
      <w:r>
        <w:pict w14:anchorId="00E0C649">
          <v:rect id="_x0000_i1028" style="width:0;height:1.5pt" o:hralign="center" o:hrstd="t" o:hr="t" fillcolor="#a0a0a0" stroked="f"/>
        </w:pict>
      </w:r>
    </w:p>
    <w:p w14:paraId="0000003A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3B" w14:textId="77777777" w:rsidR="00784B85" w:rsidRDefault="00000000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>The Foundation:</w:t>
      </w:r>
    </w:p>
    <w:p w14:paraId="0000003C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3D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3E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3F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40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41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42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>Paul acknowledges that his ________ and _________ to establish the church in Corinth came from God.</w:t>
      </w:r>
    </w:p>
    <w:p w14:paraId="00000043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44" w14:textId="77777777" w:rsidR="00784B85" w:rsidRDefault="00000000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 xml:space="preserve">The </w:t>
      </w:r>
      <w:proofErr w:type="gramStart"/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>Building</w:t>
      </w:r>
      <w:proofErr w:type="gramEnd"/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>:</w:t>
      </w:r>
    </w:p>
    <w:p w14:paraId="00000045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46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47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48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49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4A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4B" w14:textId="77777777" w:rsidR="00784B85" w:rsidRDefault="00000000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  <w:r>
        <w:rPr>
          <w:rFonts w:ascii="Cavolini" w:eastAsia="Cavolini" w:hAnsi="Cavolini" w:cs="Cavolini"/>
          <w:b/>
          <w:bCs/>
          <w:color w:val="05686C"/>
          <w:sz w:val="28"/>
          <w:szCs w:val="28"/>
        </w:rPr>
        <w:t>The Testing:</w:t>
      </w:r>
    </w:p>
    <w:p w14:paraId="0000004C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4D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4E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4F" w14:textId="77777777" w:rsidR="00784B85" w:rsidRDefault="00784B85">
      <w:pPr>
        <w:spacing w:after="0" w:line="240" w:lineRule="auto"/>
        <w:rPr>
          <w:rFonts w:ascii="Cavolini" w:eastAsia="Cavolini" w:hAnsi="Cavolini" w:cs="Cavolini"/>
          <w:b/>
          <w:bCs/>
          <w:color w:val="05686C"/>
          <w:sz w:val="28"/>
          <w:szCs w:val="28"/>
        </w:rPr>
      </w:pPr>
    </w:p>
    <w:p w14:paraId="00000050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51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 xml:space="preserve">The Day: The Judgment Seat of Christ. </w:t>
      </w:r>
    </w:p>
    <w:p w14:paraId="00000052" w14:textId="77777777" w:rsidR="00784B85" w:rsidRDefault="00000000">
      <w:pPr>
        <w:numPr>
          <w:ilvl w:val="0"/>
          <w:numId w:val="1"/>
        </w:num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 xml:space="preserve">(2 Corinthians 5:10) </w:t>
      </w:r>
    </w:p>
    <w:p w14:paraId="00000053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54" w14:textId="77777777" w:rsidR="00784B85" w:rsidRDefault="00000000">
      <w:pPr>
        <w:keepLines/>
        <w:widowControl w:val="0"/>
        <w:spacing w:after="0" w:line="240" w:lineRule="auto"/>
        <w:jc w:val="center"/>
        <w:rPr>
          <w:rFonts w:ascii="Cavolini" w:eastAsia="Cavolini" w:hAnsi="Cavolini" w:cs="Cavolini"/>
          <w:color w:val="0070C0"/>
          <w:sz w:val="22"/>
          <w:szCs w:val="22"/>
        </w:rPr>
      </w:pPr>
      <w:r>
        <w:rPr>
          <w:rFonts w:ascii="Poppins SemiBold" w:eastAsia="Poppins SemiBold" w:hAnsi="Poppins SemiBold" w:cs="Poppins SemiBold"/>
          <w:color w:val="1B3A7E"/>
          <w:sz w:val="32"/>
          <w:szCs w:val="32"/>
        </w:rPr>
        <w:t>Practical Unity</w:t>
      </w:r>
    </w:p>
    <w:p w14:paraId="00000055" w14:textId="77777777" w:rsidR="00784B85" w:rsidRDefault="00000000">
      <w:pPr>
        <w:keepLines/>
        <w:widowControl w:val="0"/>
        <w:spacing w:after="0" w:line="12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r>
        <w:pict w14:anchorId="39B0A8A5">
          <v:rect id="_x0000_i1029" style="width:0;height:1.5pt" o:hralign="center" o:hrstd="t" o:hr="t" fillcolor="#a0a0a0" stroked="f"/>
        </w:pict>
      </w:r>
    </w:p>
    <w:p w14:paraId="00000056" w14:textId="77777777" w:rsidR="00784B85" w:rsidRDefault="00000000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r>
        <w:rPr>
          <w:rFonts w:ascii="Poppins Medium" w:eastAsia="Poppins Medium" w:hAnsi="Poppins Medium" w:cs="Poppins Medium"/>
          <w:color w:val="05686C"/>
          <w:sz w:val="26"/>
          <w:szCs w:val="26"/>
        </w:rPr>
        <w:t xml:space="preserve">1.) Whose strength are you working </w:t>
      </w:r>
      <w:proofErr w:type="gramStart"/>
      <w:r>
        <w:rPr>
          <w:rFonts w:ascii="Poppins Medium" w:eastAsia="Poppins Medium" w:hAnsi="Poppins Medium" w:cs="Poppins Medium"/>
          <w:color w:val="05686C"/>
          <w:sz w:val="26"/>
          <w:szCs w:val="26"/>
        </w:rPr>
        <w:t>in</w:t>
      </w:r>
      <w:proofErr w:type="gramEnd"/>
      <w:r>
        <w:rPr>
          <w:rFonts w:ascii="Poppins Medium" w:eastAsia="Poppins Medium" w:hAnsi="Poppins Medium" w:cs="Poppins Medium"/>
          <w:color w:val="05686C"/>
          <w:sz w:val="26"/>
          <w:szCs w:val="26"/>
        </w:rPr>
        <w:t>?</w:t>
      </w:r>
    </w:p>
    <w:p w14:paraId="00000057" w14:textId="77777777" w:rsidR="00784B85" w:rsidRDefault="00784B85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</w:p>
    <w:p w14:paraId="00000058" w14:textId="77777777" w:rsidR="00784B85" w:rsidRDefault="00000000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r>
        <w:rPr>
          <w:rFonts w:ascii="Poppins Medium" w:eastAsia="Poppins Medium" w:hAnsi="Poppins Medium" w:cs="Poppins Medium"/>
          <w:color w:val="05686C"/>
          <w:sz w:val="26"/>
          <w:szCs w:val="26"/>
        </w:rPr>
        <w:t>2.) Is the foundation of FHCC Jesus Christ?</w:t>
      </w:r>
    </w:p>
    <w:p w14:paraId="00000059" w14:textId="77777777" w:rsidR="00784B85" w:rsidRDefault="00784B85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</w:p>
    <w:p w14:paraId="0000005A" w14:textId="77777777" w:rsidR="00784B85" w:rsidRDefault="00000000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r>
        <w:rPr>
          <w:rFonts w:ascii="Poppins Medium" w:eastAsia="Poppins Medium" w:hAnsi="Poppins Medium" w:cs="Poppins Medium"/>
          <w:color w:val="05686C"/>
          <w:sz w:val="26"/>
          <w:szCs w:val="26"/>
        </w:rPr>
        <w:t>3.) Are we building?</w:t>
      </w:r>
    </w:p>
    <w:p w14:paraId="0000005B" w14:textId="77777777" w:rsidR="00784B85" w:rsidRDefault="00784B85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</w:p>
    <w:p w14:paraId="0000005C" w14:textId="77777777" w:rsidR="00784B85" w:rsidRDefault="00000000">
      <w:pPr>
        <w:keepLines/>
        <w:widowControl w:val="0"/>
        <w:spacing w:after="0" w:line="36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  <w:proofErr w:type="gramStart"/>
      <w:r>
        <w:rPr>
          <w:rFonts w:ascii="Poppins Medium" w:eastAsia="Poppins Medium" w:hAnsi="Poppins Medium" w:cs="Poppins Medium"/>
          <w:color w:val="05686C"/>
          <w:sz w:val="26"/>
          <w:szCs w:val="26"/>
        </w:rPr>
        <w:t>4.)Will</w:t>
      </w:r>
      <w:proofErr w:type="gramEnd"/>
      <w:r>
        <w:rPr>
          <w:rFonts w:ascii="Poppins Medium" w:eastAsia="Poppins Medium" w:hAnsi="Poppins Medium" w:cs="Poppins Medium"/>
          <w:color w:val="05686C"/>
          <w:sz w:val="26"/>
          <w:szCs w:val="26"/>
        </w:rPr>
        <w:t xml:space="preserve"> your work survive the inspection?</w:t>
      </w:r>
    </w:p>
    <w:p w14:paraId="0000005D" w14:textId="77777777" w:rsidR="00784B85" w:rsidRDefault="00784B85">
      <w:pPr>
        <w:keepLines/>
        <w:widowControl w:val="0"/>
        <w:spacing w:after="0" w:line="240" w:lineRule="auto"/>
        <w:ind w:left="-90" w:right="450"/>
        <w:rPr>
          <w:rFonts w:ascii="Poppins Medium" w:eastAsia="Poppins Medium" w:hAnsi="Poppins Medium" w:cs="Poppins Medium"/>
          <w:color w:val="05686C"/>
          <w:sz w:val="26"/>
          <w:szCs w:val="26"/>
        </w:rPr>
      </w:pPr>
    </w:p>
    <w:p w14:paraId="0000005E" w14:textId="77777777" w:rsidR="00784B85" w:rsidRDefault="00000000">
      <w:pPr>
        <w:pStyle w:val="Title"/>
        <w:rPr>
          <w:sz w:val="28"/>
          <w:szCs w:val="28"/>
        </w:rPr>
      </w:pPr>
      <w:bookmarkStart w:id="3" w:name="_heading=h.myze8nuiaegb" w:colFirst="0" w:colLast="0"/>
      <w:bookmarkEnd w:id="3"/>
      <w:r>
        <w:t>Homework</w:t>
      </w:r>
    </w:p>
    <w:p w14:paraId="0000005F" w14:textId="77777777" w:rsidR="00784B85" w:rsidRDefault="00000000">
      <w:pPr>
        <w:spacing w:after="0" w:line="480" w:lineRule="auto"/>
        <w:jc w:val="center"/>
        <w:rPr>
          <w:rFonts w:ascii="Cavolini" w:eastAsia="Cavolini" w:hAnsi="Cavolini" w:cs="Cavolini"/>
          <w:color w:val="0070C0"/>
          <w:sz w:val="22"/>
          <w:szCs w:val="22"/>
        </w:rPr>
      </w:pPr>
      <w:r>
        <w:rPr>
          <w:rFonts w:ascii="Cavolini" w:eastAsia="Cavolini" w:hAnsi="Cavolini" w:cs="Cavolini"/>
          <w:color w:val="0070C0"/>
          <w:sz w:val="28"/>
          <w:szCs w:val="28"/>
        </w:rPr>
        <w:t>(1 Corinthians 3:16-17)</w:t>
      </w:r>
    </w:p>
    <w:p w14:paraId="00000060" w14:textId="77777777" w:rsidR="00784B85" w:rsidRDefault="00000000">
      <w:pPr>
        <w:keepLines/>
        <w:widowControl w:val="0"/>
        <w:spacing w:after="0" w:line="120" w:lineRule="auto"/>
        <w:ind w:left="-90" w:right="450"/>
        <w:rPr>
          <w:rFonts w:ascii="Cavolini" w:eastAsia="Cavolini" w:hAnsi="Cavolini" w:cs="Cavolini"/>
          <w:color w:val="05686C"/>
          <w:sz w:val="28"/>
          <w:szCs w:val="28"/>
        </w:rPr>
      </w:pPr>
      <w:r>
        <w:pict w14:anchorId="2CB83896">
          <v:rect id="_x0000_i1030" style="width:0;height:1.5pt" o:hralign="center" o:hrstd="t" o:hr="t" fillcolor="#a0a0a0" stroked="f"/>
        </w:pict>
      </w:r>
    </w:p>
    <w:p w14:paraId="00000061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62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lastRenderedPageBreak/>
        <w:t>Read 1 Corinthians chapter 3</w:t>
      </w:r>
    </w:p>
    <w:p w14:paraId="00000063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64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 xml:space="preserve">After the field and building metaphors, Paul switches to God’s temple metaphor. </w:t>
      </w:r>
    </w:p>
    <w:p w14:paraId="00000065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66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>16 Who is the temple? (clue: it’s not you)</w:t>
      </w:r>
    </w:p>
    <w:p w14:paraId="00000067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68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>16 Where does God dwell?</w:t>
      </w:r>
    </w:p>
    <w:p w14:paraId="00000069" w14:textId="77777777" w:rsidR="00784B85" w:rsidRDefault="00784B85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</w:p>
    <w:p w14:paraId="0000006A" w14:textId="77777777" w:rsidR="00784B85" w:rsidRDefault="00000000">
      <w:pPr>
        <w:spacing w:after="0" w:line="240" w:lineRule="auto"/>
        <w:rPr>
          <w:rFonts w:ascii="Cavolini" w:eastAsia="Cavolini" w:hAnsi="Cavolini" w:cs="Cavolini"/>
          <w:color w:val="05686C"/>
          <w:sz w:val="28"/>
          <w:szCs w:val="28"/>
        </w:rPr>
      </w:pPr>
      <w:r>
        <w:rPr>
          <w:rFonts w:ascii="Cavolini" w:eastAsia="Cavolini" w:hAnsi="Cavolini" w:cs="Cavolini"/>
          <w:color w:val="05686C"/>
          <w:sz w:val="28"/>
          <w:szCs w:val="28"/>
        </w:rPr>
        <w:t>17 What does the word “holy” mean?</w:t>
      </w:r>
    </w:p>
    <w:sectPr w:rsidR="00784B85">
      <w:headerReference w:type="default" r:id="rId8"/>
      <w:headerReference w:type="first" r:id="rId9"/>
      <w:pgSz w:w="15840" w:h="12240" w:orient="landscape"/>
      <w:pgMar w:top="720" w:right="720" w:bottom="720" w:left="720" w:header="360" w:footer="504" w:gutter="0"/>
      <w:pgNumType w:start="1"/>
      <w:cols w:num="2" w:space="720" w:equalWidth="0">
        <w:col w:w="6840" w:space="720"/>
        <w:col w:w="684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F7CF3" w14:textId="77777777" w:rsidR="00E240A2" w:rsidRDefault="00E240A2">
      <w:pPr>
        <w:spacing w:after="0" w:line="240" w:lineRule="auto"/>
      </w:pPr>
      <w:r>
        <w:separator/>
      </w:r>
    </w:p>
  </w:endnote>
  <w:endnote w:type="continuationSeparator" w:id="0">
    <w:p w14:paraId="34A5583D" w14:textId="77777777" w:rsidR="00E240A2" w:rsidRDefault="00E24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39BC286-B158-408E-8771-7C98DDAE92F9}"/>
    <w:embedBold r:id="rId2" w:fontKey="{96DF7F76-39F2-413D-AB75-CCAB11D3CA5F}"/>
  </w:font>
  <w:font w:name="Poppins SemiBold">
    <w:charset w:val="00"/>
    <w:family w:val="auto"/>
    <w:pitch w:val="variable"/>
    <w:sig w:usb0="00008007" w:usb1="00000000" w:usb2="00000000" w:usb3="00000000" w:csb0="00000093" w:csb1="00000000"/>
    <w:embedRegular r:id="rId3" w:fontKey="{27CC66D7-81EC-4756-AC6E-42DEA395C2E9}"/>
    <w:embedBold r:id="rId4" w:fontKey="{3255B285-3E8E-4FA4-878F-628F674FE899}"/>
  </w:font>
  <w:font w:name="Play">
    <w:charset w:val="00"/>
    <w:family w:val="auto"/>
    <w:pitch w:val="default"/>
    <w:embedRegular r:id="rId5" w:fontKey="{DAA8343D-479E-466B-A5EC-38A82820A739}"/>
    <w:embedItalic r:id="rId6" w:fontKey="{F1494C0D-05B2-4C7A-9EF9-21D0340C7F63}"/>
  </w:font>
  <w:font w:name="Cavolini">
    <w:charset w:val="00"/>
    <w:family w:val="script"/>
    <w:pitch w:val="variable"/>
    <w:sig w:usb0="A11526FF" w:usb1="8000000A" w:usb2="00010000" w:usb3="00000000" w:csb0="0000019F" w:csb1="00000000"/>
    <w:embedRegular r:id="rId7" w:fontKey="{91897080-55C1-4CA8-9D15-F90094802162}"/>
    <w:embedBold r:id="rId8" w:fontKey="{1B9B7895-06A6-4613-8FCE-53F784437963}"/>
  </w:font>
  <w:font w:name="Poppins Medium">
    <w:charset w:val="00"/>
    <w:family w:val="auto"/>
    <w:pitch w:val="variable"/>
    <w:sig w:usb0="00008007" w:usb1="00000000" w:usb2="00000000" w:usb3="00000000" w:csb0="00000093" w:csb1="00000000"/>
    <w:embedRegular r:id="rId9" w:fontKey="{10E7DD7E-0DC3-4C99-8163-5468648162D9}"/>
  </w:font>
  <w:font w:name="Twentieth Century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41FED6A3-467C-4A2E-9D32-8867F680BF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894D39D8-4EE5-48C3-B81B-01ED1C2E304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71D91" w14:textId="77777777" w:rsidR="00E240A2" w:rsidRDefault="00E240A2">
      <w:pPr>
        <w:spacing w:after="0" w:line="240" w:lineRule="auto"/>
      </w:pPr>
      <w:r>
        <w:separator/>
      </w:r>
    </w:p>
  </w:footnote>
  <w:footnote w:type="continuationSeparator" w:id="0">
    <w:p w14:paraId="6027840C" w14:textId="77777777" w:rsidR="00E240A2" w:rsidRDefault="00E24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B" w14:textId="77777777" w:rsidR="00784B85" w:rsidRDefault="00000000">
    <w:pPr>
      <w:jc w:val="right"/>
      <w:rPr>
        <w:rFonts w:ascii="Twentieth Century" w:eastAsia="Twentieth Century" w:hAnsi="Twentieth Century" w:cs="Twentieth Century"/>
        <w:sz w:val="16"/>
        <w:szCs w:val="16"/>
      </w:rPr>
    </w:pPr>
    <w:r>
      <w:rPr>
        <w:color w:val="17406D"/>
        <w:sz w:val="16"/>
        <w:szCs w:val="16"/>
      </w:rPr>
      <w:t>10/11/2026 FHCC, Cottonwood Falls, KS</w:t>
    </w:r>
    <w:r>
      <w:rPr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C" w14:textId="77777777" w:rsidR="00784B85" w:rsidRDefault="00000000">
    <w:pPr>
      <w:spacing w:after="0" w:line="240" w:lineRule="auto"/>
      <w:jc w:val="right"/>
      <w:rPr>
        <w:b/>
        <w:bCs/>
        <w:color w:val="17406D"/>
        <w:sz w:val="16"/>
        <w:szCs w:val="16"/>
      </w:rPr>
    </w:pPr>
    <w:r>
      <w:rPr>
        <w:color w:val="17406D"/>
        <w:sz w:val="16"/>
        <w:szCs w:val="16"/>
      </w:rPr>
      <w:t>10/11/2026 FHCC, Cottonwood Falls, KS</w:t>
    </w:r>
  </w:p>
  <w:p w14:paraId="0000006D" w14:textId="77777777" w:rsidR="00784B85" w:rsidRDefault="00784B85">
    <w:pPr>
      <w:jc w:val="right"/>
      <w:rPr>
        <w:rFonts w:ascii="Twentieth Century" w:eastAsia="Twentieth Century" w:hAnsi="Twentieth Century" w:cs="Twentieth Century"/>
        <w:color w:val="2C2C2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1040F"/>
    <w:multiLevelType w:val="multilevel"/>
    <w:tmpl w:val="2820C6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24809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B85"/>
    <w:rsid w:val="00784B85"/>
    <w:rsid w:val="009F0063"/>
    <w:rsid w:val="00D72A39"/>
    <w:rsid w:val="00E2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188C0B-6B8F-45A5-AC6E-1FDA44AF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1"/>
        <w:szCs w:val="21"/>
        <w:lang w:val="en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4" w:space="2" w:color="05686C"/>
      </w:pBdr>
      <w:spacing w:before="360" w:after="120" w:line="240" w:lineRule="auto"/>
      <w:outlineLvl w:val="0"/>
    </w:pPr>
    <w:rPr>
      <w:rFonts w:ascii="Poppins SemiBold" w:eastAsia="Poppins SemiBold" w:hAnsi="Poppins SemiBold" w:cs="Poppins SemiBold"/>
      <w:color w:val="26262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="Play" w:eastAsia="Play" w:hAnsi="Play" w:cs="Play"/>
      <w:color w:val="05686C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="Play" w:eastAsia="Play" w:hAnsi="Play" w:cs="Play"/>
      <w:color w:val="034D50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0" w:line="240" w:lineRule="auto"/>
      <w:outlineLvl w:val="3"/>
    </w:pPr>
    <w:rPr>
      <w:rFonts w:ascii="Play" w:eastAsia="Play" w:hAnsi="Play" w:cs="Play"/>
      <w:i/>
      <w:iCs/>
      <w:color w:val="023436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0" w:line="240" w:lineRule="auto"/>
      <w:outlineLvl w:val="4"/>
    </w:pPr>
    <w:rPr>
      <w:rFonts w:ascii="Play" w:eastAsia="Play" w:hAnsi="Play" w:cs="Play"/>
      <w:color w:val="034D50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80" w:after="0" w:line="240" w:lineRule="auto"/>
      <w:outlineLvl w:val="5"/>
    </w:pPr>
    <w:rPr>
      <w:rFonts w:ascii="Play" w:eastAsia="Play" w:hAnsi="Play" w:cs="Play"/>
      <w:i/>
      <w:iCs/>
      <w:color w:val="02343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Poppins SemiBold" w:eastAsia="Poppins SemiBold" w:hAnsi="Poppins SemiBold" w:cs="Poppins SemiBold"/>
      <w:b/>
      <w:bCs/>
      <w:sz w:val="48"/>
      <w:szCs w:val="48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smallCaps/>
      <w:color w:val="40404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d+0en2EtKfFpGc+pUWpr3pjr6A==">CgMxLjAyDmguZ3gzNGxkNnRnZ2h5Mg5oLjg1Nmp1YnNuYXh2ZzIOaC50ZDhubzljZWNqZm8yDmgubXl6ZThudWlhZWdiOAByITFSd0pjWC1ualFRMjNucVl6RDUyNlczSVkzSU51UE5mdQ==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 Snovelle</cp:lastModifiedBy>
  <cp:revision>2</cp:revision>
  <dcterms:created xsi:type="dcterms:W3CDTF">2026-10-13T15:27:00Z</dcterms:created>
  <dcterms:modified xsi:type="dcterms:W3CDTF">2026-10-13T15:27:00Z</dcterms:modified>
</cp:coreProperties>
</file>